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0AD" w:rsidRDefault="007710AD" w:rsidP="00CD2232">
      <w:pPr>
        <w:pStyle w:val="TitreBloc"/>
      </w:pPr>
    </w:p>
    <w:p w:rsidR="006F1531" w:rsidRDefault="006F1531" w:rsidP="00CD2232">
      <w:pPr>
        <w:pStyle w:val="TitreBloc"/>
      </w:pPr>
    </w:p>
    <w:p w:rsidR="00CD2232" w:rsidRPr="00867833" w:rsidRDefault="00CD2232" w:rsidP="00CD2232">
      <w:pPr>
        <w:pStyle w:val="TitreBloc"/>
      </w:pPr>
      <w:r w:rsidRPr="00C04538">
        <w:t xml:space="preserve">Communiqué de </w:t>
      </w:r>
      <w:proofErr w:type="spellStart"/>
      <w:r w:rsidRPr="00C04538">
        <w:t>presse</w:t>
      </w:r>
      <w:proofErr w:type="spellEnd"/>
    </w:p>
    <w:p w:rsidR="00CD2232" w:rsidRDefault="00CD2232" w:rsidP="00CD2232">
      <w:pPr>
        <w:jc w:val="center"/>
        <w:rPr>
          <w:rFonts w:ascii="Gotham Medium" w:eastAsiaTheme="majorEastAsia" w:hAnsi="Gotham Medium" w:cstheme="majorBidi"/>
          <w:caps/>
          <w:color w:val="1F335F"/>
          <w:spacing w:val="-10"/>
          <w:sz w:val="28"/>
          <w:szCs w:val="38"/>
        </w:rPr>
      </w:pPr>
    </w:p>
    <w:p w:rsidR="00CD2232" w:rsidRDefault="00CD2232" w:rsidP="00CD2232">
      <w:pPr>
        <w:jc w:val="center"/>
        <w:rPr>
          <w:rFonts w:ascii="Gotham Medium" w:eastAsiaTheme="majorEastAsia" w:hAnsi="Gotham Medium" w:cstheme="majorBidi"/>
          <w:caps/>
          <w:color w:val="1F335F"/>
          <w:spacing w:val="-10"/>
          <w:sz w:val="28"/>
          <w:szCs w:val="38"/>
        </w:rPr>
      </w:pPr>
    </w:p>
    <w:p w:rsidR="00CD2232" w:rsidRPr="00C14EB1" w:rsidRDefault="00C14EB1" w:rsidP="00CD2232">
      <w:pPr>
        <w:jc w:val="center"/>
        <w:rPr>
          <w:rFonts w:ascii="Gotham Medium" w:eastAsiaTheme="majorEastAsia" w:hAnsi="Gotham Medium" w:cstheme="majorBidi"/>
          <w:caps/>
          <w:color w:val="1F335F"/>
          <w:spacing w:val="-10"/>
          <w:sz w:val="32"/>
          <w:szCs w:val="30"/>
          <w14:cntxtAlts/>
        </w:rPr>
      </w:pPr>
      <w:bookmarkStart w:id="0" w:name="_GoBack"/>
      <w:r w:rsidRPr="00C14EB1">
        <w:rPr>
          <w:rFonts w:ascii="Gotham Medium" w:eastAsiaTheme="majorEastAsia" w:hAnsi="Gotham Medium" w:cstheme="majorBidi"/>
          <w:caps/>
          <w:color w:val="1F335F"/>
          <w:spacing w:val="-10"/>
          <w:sz w:val="32"/>
          <w:szCs w:val="30"/>
          <w14:cntxtAlts/>
        </w:rPr>
        <w:t>Rien ne justifierait de ne pas rÉaliser l’</w:t>
      </w:r>
      <w:r w:rsidRPr="00C14EB1">
        <w:rPr>
          <w:rFonts w:ascii="Gotham Medium" w:eastAsiaTheme="majorEastAsia" w:hAnsi="Gotham Medium" w:cstheme="majorBidi"/>
          <w:caps/>
          <w:color w:val="1F335F"/>
          <w:spacing w:val="-10"/>
          <w:sz w:val="32"/>
          <w:szCs w:val="30"/>
          <w14:cntxtAlts/>
        </w:rPr>
        <w:t>É</w:t>
      </w:r>
      <w:r w:rsidRPr="00C14EB1">
        <w:rPr>
          <w:rFonts w:ascii="Gotham Medium" w:eastAsiaTheme="majorEastAsia" w:hAnsi="Gotham Medium" w:cstheme="majorBidi"/>
          <w:caps/>
          <w:color w:val="1F335F"/>
          <w:spacing w:val="-10"/>
          <w:sz w:val="32"/>
          <w:szCs w:val="30"/>
          <w14:cntxtAlts/>
        </w:rPr>
        <w:t>tude d’impact des restrictions d’exploitation visant les objectifs locaux de r</w:t>
      </w:r>
      <w:r w:rsidRPr="00C14EB1">
        <w:rPr>
          <w:rFonts w:ascii="Gotham Medium" w:eastAsiaTheme="majorEastAsia" w:hAnsi="Gotham Medium" w:cstheme="majorBidi"/>
          <w:caps/>
          <w:color w:val="1F335F"/>
          <w:spacing w:val="-10"/>
          <w:sz w:val="32"/>
          <w:szCs w:val="30"/>
          <w14:cntxtAlts/>
        </w:rPr>
        <w:t>É</w:t>
      </w:r>
      <w:r w:rsidRPr="00C14EB1">
        <w:rPr>
          <w:rFonts w:ascii="Gotham Medium" w:eastAsiaTheme="majorEastAsia" w:hAnsi="Gotham Medium" w:cstheme="majorBidi"/>
          <w:caps/>
          <w:color w:val="1F335F"/>
          <w:spacing w:val="-10"/>
          <w:sz w:val="32"/>
          <w:szCs w:val="30"/>
          <w14:cntxtAlts/>
        </w:rPr>
        <w:t>duction du bruit dans l’environnement de l’a</w:t>
      </w:r>
      <w:r w:rsidRPr="00C14EB1">
        <w:rPr>
          <w:rFonts w:ascii="Gotham Medium" w:eastAsiaTheme="majorEastAsia" w:hAnsi="Gotham Medium" w:cstheme="majorBidi"/>
          <w:caps/>
          <w:color w:val="1F335F"/>
          <w:spacing w:val="-10"/>
          <w:sz w:val="32"/>
          <w:szCs w:val="30"/>
          <w14:cntxtAlts/>
        </w:rPr>
        <w:t>É</w:t>
      </w:r>
      <w:r w:rsidRPr="00C14EB1">
        <w:rPr>
          <w:rFonts w:ascii="Gotham Medium" w:eastAsiaTheme="majorEastAsia" w:hAnsi="Gotham Medium" w:cstheme="majorBidi"/>
          <w:caps/>
          <w:color w:val="1F335F"/>
          <w:spacing w:val="-10"/>
          <w:sz w:val="32"/>
          <w:szCs w:val="30"/>
          <w14:cntxtAlts/>
        </w:rPr>
        <w:t>roport de Paris - Orly</w:t>
      </w:r>
      <w:bookmarkEnd w:id="0"/>
    </w:p>
    <w:p w:rsidR="00ED22AE" w:rsidRDefault="00ED22AE" w:rsidP="00ED22AE">
      <w:pPr>
        <w:rPr>
          <w:rFonts w:eastAsiaTheme="majorEastAsia"/>
        </w:rPr>
      </w:pPr>
    </w:p>
    <w:p w:rsidR="00BE4D3B" w:rsidRPr="006F1531" w:rsidRDefault="00C14EB1" w:rsidP="006F1531">
      <w:pPr>
        <w:spacing w:before="240" w:after="240"/>
        <w:rPr>
          <w:b/>
        </w:rPr>
      </w:pPr>
      <w:r>
        <w:rPr>
          <w:b/>
        </w:rPr>
        <w:t>Paris, le 17</w:t>
      </w:r>
      <w:r w:rsidR="00F31C0B" w:rsidRPr="001551A8">
        <w:rPr>
          <w:b/>
        </w:rPr>
        <w:t xml:space="preserve"> </w:t>
      </w:r>
      <w:r w:rsidR="001D0C29">
        <w:rPr>
          <w:b/>
        </w:rPr>
        <w:t>mai</w:t>
      </w:r>
      <w:r w:rsidR="00F31C0B" w:rsidRPr="001551A8">
        <w:rPr>
          <w:b/>
        </w:rPr>
        <w:t xml:space="preserve"> 2023 </w:t>
      </w:r>
      <w:r>
        <w:rPr>
          <w:b/>
        </w:rPr>
        <w:t>–</w:t>
      </w:r>
      <w:r w:rsidR="00337F8F" w:rsidRPr="001551A8">
        <w:rPr>
          <w:b/>
        </w:rPr>
        <w:t xml:space="preserve"> </w:t>
      </w:r>
      <w:r>
        <w:rPr>
          <w:b/>
        </w:rPr>
        <w:t>La comparaison des cartes stratégiques de bruit établies en 2013 et 2022 permet d’apprécier l’amélioration ou la dégradation de la situation locale autour d’un aéroport.</w:t>
      </w:r>
      <w:r w:rsidR="006F1531">
        <w:rPr>
          <w:b/>
        </w:rPr>
        <w:t xml:space="preserve"> </w:t>
      </w:r>
      <w:r w:rsidRPr="006F1531">
        <w:rPr>
          <w:b/>
        </w:rPr>
        <w:t>Dans le cas de Paris</w:t>
      </w:r>
      <w:r w:rsidR="00571127">
        <w:rPr>
          <w:b/>
        </w:rPr>
        <w:t xml:space="preserve"> – </w:t>
      </w:r>
      <w:r w:rsidRPr="006F1531">
        <w:rPr>
          <w:b/>
        </w:rPr>
        <w:t>Orly, la comparaison montre une dégradation de jour et une amélioration de nuit. L’amélioration de nuit s’explique certainement par le retrait d’aéronefs particulièrement bruyants (B747).</w:t>
      </w:r>
    </w:p>
    <w:p w:rsidR="00C14EB1" w:rsidRDefault="00C14EB1" w:rsidP="009C55E6">
      <w:pPr>
        <w:spacing w:after="160" w:line="259" w:lineRule="auto"/>
      </w:pPr>
      <w:r>
        <w:t>Ces cartes sont intéressantes</w:t>
      </w:r>
      <w:r w:rsidR="006F1531">
        <w:rPr>
          <w:rStyle w:val="Appelnotedebasdep"/>
        </w:rPr>
        <w:footnoteReference w:id="1"/>
      </w:r>
      <w:r>
        <w:t xml:space="preserve"> pour pouvoir concerter localement le ou les scénario(s) de mesures nouvelles susceptibles(s) de permettre de satisfaire aux objectifs locaux de réduction du bruit dans l’environnement. Ce ou ces scénario(s) doivent être soumis à étude d’</w:t>
      </w:r>
      <w:r w:rsidR="00571127">
        <w:t>impact par la préfè</w:t>
      </w:r>
      <w:r>
        <w:t>t</w:t>
      </w:r>
      <w:r w:rsidR="00571127">
        <w:t>e</w:t>
      </w:r>
      <w:r>
        <w:t xml:space="preserve"> du Val-de-Marne, préfet coordinateur pour l’aéroport de Paris – Orly, autorité compétente et indépendante des parties choisies par le Gouvernement pour garantir la qualité et l’objectivité de la démarche (approche équilibrée).</w:t>
      </w:r>
    </w:p>
    <w:p w:rsidR="00C14EB1" w:rsidRDefault="00C14EB1" w:rsidP="009C55E6">
      <w:pPr>
        <w:spacing w:after="160" w:line="259" w:lineRule="auto"/>
      </w:pPr>
      <w:r>
        <w:t>L’étude d’impact des mesures e</w:t>
      </w:r>
      <w:r w:rsidR="006F1531">
        <w:t>n</w:t>
      </w:r>
      <w:r>
        <w:t>visageables permettra au public, puis au</w:t>
      </w:r>
      <w:r w:rsidR="006F1531">
        <w:t>x</w:t>
      </w:r>
      <w:r>
        <w:t xml:space="preserve"> décideur</w:t>
      </w:r>
      <w:r w:rsidR="006F1531">
        <w:t>s (ministre chargé des transports et ministre chargé de l’environnement) d’arrêter les mesures ayant le meilleur rapport coût/efficacité.</w:t>
      </w:r>
    </w:p>
    <w:p w:rsidR="006F1531" w:rsidRDefault="006F1531" w:rsidP="009C55E6">
      <w:pPr>
        <w:spacing w:after="160" w:line="259" w:lineRule="auto"/>
      </w:pPr>
      <w:r>
        <w:t>Le choix des mesures susceptibles de satisfaire aux objectifs locaux et la qualité de l’étude d’impact de ces mesures sont essentiels pour garantir une approche réellement équilibrée.</w:t>
      </w:r>
    </w:p>
    <w:p w:rsidR="006F1531" w:rsidRDefault="006F1531" w:rsidP="009C55E6">
      <w:pPr>
        <w:spacing w:after="160" w:line="259" w:lineRule="auto"/>
      </w:pPr>
      <w:r>
        <w:t>L’Autorité de contrôle des nuisances aéroportuaires est en appui de la préfète du Val-de-Marne et des parties prenantes pour faciliter un dialogue local serein et constructif.</w:t>
      </w:r>
    </w:p>
    <w:p w:rsidR="006F1531" w:rsidRDefault="006F1531" w:rsidP="009C55E6">
      <w:pPr>
        <w:spacing w:after="160" w:line="259" w:lineRule="auto"/>
      </w:pPr>
      <w:r>
        <w:t>Autorité de contrôle exerçant les pouvoirs de sanction (prononcé d’amende</w:t>
      </w:r>
      <w:r w:rsidR="00571127">
        <w:t>s</w:t>
      </w:r>
      <w:r>
        <w:t xml:space="preserve"> administrative</w:t>
      </w:r>
      <w:r w:rsidR="00571127">
        <w:t>s</w:t>
      </w:r>
      <w:r>
        <w:t xml:space="preserve"> sur la base des poursuites engagées par l’administration de l’aviation civile pour </w:t>
      </w:r>
      <w:r w:rsidR="00571127">
        <w:t>non-respect</w:t>
      </w:r>
      <w:r>
        <w:t xml:space="preserve"> des restrictions d’exploitation), elle sera saisie pour avis sur les projets d’arrêtés interministériels. Elle est, à ce niveau, particulièrement attentive à la clarté et à l’intelligibilité de la rédaction des règles.</w:t>
      </w:r>
    </w:p>
    <w:p w:rsidR="006F1531" w:rsidRDefault="006F1531" w:rsidP="009C55E6">
      <w:pPr>
        <w:spacing w:after="160" w:line="259" w:lineRule="auto"/>
      </w:pPr>
      <w:r>
        <w:t>Les arrêtés interministériels doivent être notifiés à la Commissions européenne six mois avant la date effective de leur entrée en vigueur. La commission européenne a deux mois pour faire part de ses observations éventuelles (règlement UE 2014/598).</w:t>
      </w:r>
    </w:p>
    <w:p w:rsidR="00AD754D" w:rsidRDefault="00AD754D" w:rsidP="00AD754D">
      <w:pPr>
        <w:pStyle w:val="Paragraphedeliste"/>
        <w:numPr>
          <w:ilvl w:val="0"/>
          <w:numId w:val="11"/>
        </w:numPr>
        <w:spacing w:after="160"/>
      </w:pPr>
      <w:hyperlink r:id="rId8" w:history="1">
        <w:r w:rsidRPr="00AD754D">
          <w:rPr>
            <w:rStyle w:val="Lienhypertexte"/>
          </w:rPr>
          <w:t>Voir le comparatif des cartes stratégiques de bruit</w:t>
        </w:r>
      </w:hyperlink>
    </w:p>
    <w:p w:rsidR="002E433A" w:rsidRDefault="002E433A" w:rsidP="009C55E6">
      <w:pPr>
        <w:spacing w:after="160" w:line="259" w:lineRule="auto"/>
        <w:rPr>
          <w:rFonts w:eastAsiaTheme="majorEastAsia" w:cstheme="majorBidi"/>
          <w:b/>
          <w:color w:val="44546A" w:themeColor="text2"/>
          <w:sz w:val="18"/>
          <w:szCs w:val="72"/>
          <w:u w:val="single"/>
        </w:rPr>
      </w:pPr>
    </w:p>
    <w:p w:rsidR="00CD2232" w:rsidRPr="00690110" w:rsidRDefault="00CD2232" w:rsidP="00CD2232">
      <w:pPr>
        <w:pStyle w:val="Normalcentr"/>
        <w:spacing w:before="240" w:after="240" w:line="22" w:lineRule="atLeast"/>
        <w:ind w:left="0" w:right="289"/>
        <w:rPr>
          <w:rFonts w:eastAsiaTheme="majorEastAsia" w:cstheme="majorBidi"/>
          <w:b/>
          <w:caps/>
          <w:color w:val="44546A" w:themeColor="text2"/>
          <w:kern w:val="0"/>
          <w:sz w:val="18"/>
          <w:szCs w:val="72"/>
          <w:u w:val="single"/>
          <w:lang w:val="fr-FR" w:eastAsia="fr-FR"/>
          <w14:ligatures w14:val="none"/>
        </w:rPr>
      </w:pPr>
      <w:r w:rsidRPr="00690110">
        <w:rPr>
          <w:rFonts w:eastAsiaTheme="majorEastAsia" w:cstheme="majorBidi"/>
          <w:b/>
          <w:color w:val="44546A" w:themeColor="text2"/>
          <w:kern w:val="0"/>
          <w:sz w:val="18"/>
          <w:szCs w:val="72"/>
          <w:u w:val="single"/>
          <w:lang w:val="fr-FR" w:eastAsia="fr-FR"/>
          <w14:ligatures w14:val="none"/>
        </w:rPr>
        <w:lastRenderedPageBreak/>
        <w:t>A propos de l’ACNUSA</w:t>
      </w:r>
    </w:p>
    <w:p w:rsidR="00CD2232" w:rsidRDefault="00CD2232" w:rsidP="00CD2232">
      <w:pPr>
        <w:spacing w:before="240" w:after="240" w:line="22" w:lineRule="atLeast"/>
        <w:rPr>
          <w:rFonts w:cs="Arial"/>
          <w:bCs/>
          <w:sz w:val="18"/>
          <w:szCs w:val="18"/>
        </w:rPr>
      </w:pPr>
      <w:r w:rsidRPr="003D18A2">
        <w:rPr>
          <w:rFonts w:eastAsiaTheme="majorEastAsia" w:cstheme="majorBidi"/>
          <w:color w:val="44546A" w:themeColor="text2"/>
          <w:sz w:val="18"/>
          <w:szCs w:val="72"/>
        </w:rPr>
        <w:t>L’Autorité de contrôle des nuisances aéroportuaires est une autorité administrative indépendante, créée par la loi du 12 juillet 1999. L’</w:t>
      </w:r>
      <w:r>
        <w:rPr>
          <w:rFonts w:eastAsiaTheme="majorEastAsia" w:cstheme="majorBidi"/>
          <w:color w:val="44546A" w:themeColor="text2"/>
          <w:sz w:val="18"/>
          <w:szCs w:val="72"/>
        </w:rPr>
        <w:t>ACNUSA</w:t>
      </w:r>
      <w:r w:rsidRPr="003D18A2">
        <w:rPr>
          <w:rFonts w:eastAsiaTheme="majorEastAsia" w:cstheme="majorBidi"/>
          <w:color w:val="44546A" w:themeColor="text2"/>
          <w:sz w:val="18"/>
          <w:szCs w:val="72"/>
        </w:rPr>
        <w:t xml:space="preserve"> est chargée de contrôler l’ensemble des dispositifs de lutte contre les nuisances générées par le transport aérien et le secteur aéroportuaire. </w:t>
      </w:r>
      <w:r w:rsidRPr="003D18A2">
        <w:rPr>
          <w:rFonts w:eastAsiaTheme="majorEastAsia" w:cstheme="majorBidi"/>
          <w:caps/>
          <w:color w:val="44546A" w:themeColor="text2"/>
          <w:sz w:val="18"/>
          <w:szCs w:val="72"/>
        </w:rPr>
        <w:t>E</w:t>
      </w:r>
      <w:r w:rsidRPr="003D18A2">
        <w:rPr>
          <w:rFonts w:eastAsiaTheme="majorEastAsia" w:cstheme="majorBidi"/>
          <w:color w:val="44546A" w:themeColor="text2"/>
          <w:sz w:val="18"/>
          <w:szCs w:val="72"/>
        </w:rPr>
        <w:t>lle peut émettre des recommandations sur toute question relative aux nuisances environnementales sur et autour des aéroports. Elle doit également satisfaire à un devoir d’information et de transparence notamment vis-à-vis des riverains. Outre ses compétences sur l’ensemble des aéroports civils, elle dispose de pouvoirs spécifiques sur 14 principales plateformes, et d’un pouvoir de sanction à l’encontre des compagnies aériennes.</w:t>
      </w:r>
    </w:p>
    <w:tbl>
      <w:tblPr>
        <w:tblStyle w:val="Grilledutableau"/>
        <w:tblpPr w:leftFromText="141" w:rightFromText="141" w:vertAnchor="text" w:horzAnchor="margin" w:tblpY="217"/>
        <w:tblW w:w="0" w:type="auto"/>
        <w:tblBorders>
          <w:top w:val="single" w:sz="8" w:space="0" w:color="000453"/>
          <w:left w:val="single" w:sz="8" w:space="0" w:color="000453"/>
          <w:bottom w:val="single" w:sz="8" w:space="0" w:color="000453"/>
          <w:right w:val="single" w:sz="8" w:space="0" w:color="000453"/>
          <w:insideH w:val="single" w:sz="8" w:space="0" w:color="000453"/>
          <w:insideV w:val="single" w:sz="8" w:space="0" w:color="000453"/>
        </w:tblBorders>
        <w:tblLook w:val="04A0" w:firstRow="1" w:lastRow="0" w:firstColumn="1" w:lastColumn="0" w:noHBand="0" w:noVBand="1"/>
        <w:tblCaption w:val="Affaire suivie par"/>
      </w:tblPr>
      <w:tblGrid>
        <w:gridCol w:w="3256"/>
      </w:tblGrid>
      <w:tr w:rsidR="00CD2232" w:rsidRPr="00735D75" w:rsidTr="00674640">
        <w:tc>
          <w:tcPr>
            <w:tcW w:w="3256" w:type="dxa"/>
          </w:tcPr>
          <w:p w:rsidR="00CD2232" w:rsidRPr="00735D75" w:rsidRDefault="00CD2232" w:rsidP="00674640">
            <w:pPr>
              <w:rPr>
                <w:rFonts w:eastAsia="Times New Roman" w:cs="Times New Roman"/>
                <w:sz w:val="18"/>
              </w:rPr>
            </w:pPr>
            <w:r w:rsidRPr="00735D75">
              <w:rPr>
                <w:rFonts w:eastAsia="Times New Roman" w:cs="Times New Roman"/>
                <w:b/>
                <w:sz w:val="18"/>
              </w:rPr>
              <w:t>Contact presse :</w:t>
            </w:r>
            <w:r>
              <w:rPr>
                <w:rFonts w:eastAsia="Times New Roman" w:cs="Times New Roman"/>
                <w:sz w:val="18"/>
              </w:rPr>
              <w:t xml:space="preserve"> Arnaud BECK</w:t>
            </w:r>
          </w:p>
          <w:p w:rsidR="00CD2232" w:rsidRPr="00735D75" w:rsidRDefault="00CD2232" w:rsidP="00674640">
            <w:pPr>
              <w:rPr>
                <w:rFonts w:eastAsia="Times New Roman" w:cs="Times New Roman"/>
                <w:sz w:val="18"/>
              </w:rPr>
            </w:pPr>
            <w:r w:rsidRPr="00735D75">
              <w:rPr>
                <w:rFonts w:eastAsia="Times New Roman" w:cs="Times New Roman"/>
                <w:b/>
                <w:sz w:val="18"/>
              </w:rPr>
              <w:t>Courriel :</w:t>
            </w:r>
            <w:r>
              <w:rPr>
                <w:rFonts w:eastAsia="Times New Roman" w:cs="Times New Roman"/>
                <w:sz w:val="18"/>
              </w:rPr>
              <w:t xml:space="preserve"> arnaud</w:t>
            </w:r>
            <w:r w:rsidRPr="00735D75">
              <w:rPr>
                <w:rFonts w:eastAsia="Times New Roman" w:cs="Times New Roman"/>
                <w:sz w:val="18"/>
              </w:rPr>
              <w:t>.</w:t>
            </w:r>
            <w:r>
              <w:rPr>
                <w:rFonts w:eastAsia="Times New Roman" w:cs="Times New Roman"/>
                <w:sz w:val="18"/>
              </w:rPr>
              <w:t>beck</w:t>
            </w:r>
            <w:r w:rsidRPr="00735D75">
              <w:rPr>
                <w:rFonts w:eastAsia="Times New Roman" w:cs="Times New Roman"/>
                <w:sz w:val="18"/>
              </w:rPr>
              <w:t>@acnusa.fr</w:t>
            </w:r>
          </w:p>
          <w:p w:rsidR="00CD2232" w:rsidRPr="00735D75" w:rsidRDefault="00CD2232" w:rsidP="00674640">
            <w:pPr>
              <w:rPr>
                <w:sz w:val="18"/>
              </w:rPr>
            </w:pPr>
            <w:r w:rsidRPr="00735D75">
              <w:rPr>
                <w:rFonts w:eastAsia="Times New Roman" w:cs="Times New Roman"/>
                <w:b/>
                <w:sz w:val="18"/>
              </w:rPr>
              <w:t>Téléphone :</w:t>
            </w:r>
            <w:r>
              <w:rPr>
                <w:rFonts w:eastAsia="Times New Roman" w:cs="Times New Roman"/>
                <w:sz w:val="18"/>
              </w:rPr>
              <w:t xml:space="preserve"> +33 7 61 18 29 65</w:t>
            </w:r>
            <w:r w:rsidRPr="00735D75">
              <w:rPr>
                <w:sz w:val="18"/>
              </w:rPr>
              <w:t xml:space="preserve"> </w:t>
            </w:r>
          </w:p>
        </w:tc>
      </w:tr>
    </w:tbl>
    <w:tbl>
      <w:tblPr>
        <w:tblStyle w:val="Grilledutableau"/>
        <w:tblpPr w:leftFromText="141" w:rightFromText="141" w:vertAnchor="text" w:horzAnchor="margin" w:tblpXSpec="right" w:tblpY="264"/>
        <w:tblW w:w="0" w:type="auto"/>
        <w:tblBorders>
          <w:top w:val="single" w:sz="8" w:space="0" w:color="000453"/>
          <w:left w:val="single" w:sz="8" w:space="0" w:color="000453"/>
          <w:bottom w:val="single" w:sz="8" w:space="0" w:color="000453"/>
          <w:right w:val="single" w:sz="8" w:space="0" w:color="000453"/>
          <w:insideH w:val="single" w:sz="8" w:space="0" w:color="000453"/>
          <w:insideV w:val="single" w:sz="8" w:space="0" w:color="000453"/>
        </w:tblBorders>
        <w:tblLook w:val="04A0" w:firstRow="1" w:lastRow="0" w:firstColumn="1" w:lastColumn="0" w:noHBand="0" w:noVBand="1"/>
        <w:tblCaption w:val="Affaire suivie par"/>
      </w:tblPr>
      <w:tblGrid>
        <w:gridCol w:w="3534"/>
      </w:tblGrid>
      <w:tr w:rsidR="002E433A" w:rsidRPr="00735D75" w:rsidTr="008F4930">
        <w:tc>
          <w:tcPr>
            <w:tcW w:w="3534" w:type="dxa"/>
          </w:tcPr>
          <w:p w:rsidR="002E433A" w:rsidRPr="00735D75" w:rsidRDefault="002E433A" w:rsidP="008F4930">
            <w:pPr>
              <w:rPr>
                <w:rFonts w:eastAsia="Times New Roman" w:cs="Times New Roman"/>
                <w:sz w:val="18"/>
              </w:rPr>
            </w:pPr>
            <w:r w:rsidRPr="00735D75">
              <w:rPr>
                <w:rFonts w:eastAsia="Times New Roman" w:cs="Times New Roman"/>
                <w:b/>
                <w:sz w:val="18"/>
              </w:rPr>
              <w:t>Contact presse </w:t>
            </w:r>
          </w:p>
          <w:p w:rsidR="002E433A" w:rsidRPr="00735D75" w:rsidRDefault="002E433A" w:rsidP="008F4930">
            <w:pPr>
              <w:rPr>
                <w:rFonts w:eastAsia="Times New Roman" w:cs="Times New Roman"/>
                <w:sz w:val="18"/>
              </w:rPr>
            </w:pPr>
            <w:r w:rsidRPr="00735D75">
              <w:rPr>
                <w:rFonts w:eastAsia="Times New Roman" w:cs="Times New Roman"/>
                <w:b/>
                <w:sz w:val="18"/>
              </w:rPr>
              <w:t>Courriel :</w:t>
            </w:r>
            <w:r>
              <w:rPr>
                <w:rFonts w:eastAsia="Times New Roman" w:cs="Times New Roman"/>
                <w:sz w:val="18"/>
              </w:rPr>
              <w:t xml:space="preserve"> acnusa</w:t>
            </w:r>
            <w:r w:rsidRPr="007E40B2">
              <w:rPr>
                <w:rFonts w:eastAsia="Times New Roman" w:cs="Times New Roman"/>
                <w:sz w:val="18"/>
              </w:rPr>
              <w:t>@grayling.com</w:t>
            </w:r>
          </w:p>
          <w:p w:rsidR="002E433A" w:rsidRPr="00735D75" w:rsidRDefault="002E433A" w:rsidP="008F4930">
            <w:pPr>
              <w:rPr>
                <w:sz w:val="18"/>
              </w:rPr>
            </w:pPr>
            <w:r w:rsidRPr="00735D75">
              <w:rPr>
                <w:rFonts w:eastAsia="Times New Roman" w:cs="Times New Roman"/>
                <w:b/>
                <w:sz w:val="18"/>
              </w:rPr>
              <w:t>Téléphone :</w:t>
            </w:r>
            <w:r>
              <w:rPr>
                <w:rFonts w:eastAsia="Times New Roman" w:cs="Times New Roman"/>
                <w:sz w:val="18"/>
              </w:rPr>
              <w:t xml:space="preserve"> 07 62 78 19 90</w:t>
            </w:r>
          </w:p>
        </w:tc>
      </w:tr>
    </w:tbl>
    <w:p w:rsidR="00CD2232" w:rsidRPr="00735D75" w:rsidRDefault="00CD2232" w:rsidP="00CD2232">
      <w:pPr>
        <w:tabs>
          <w:tab w:val="left" w:pos="0"/>
        </w:tabs>
        <w:spacing w:after="200" w:line="276" w:lineRule="auto"/>
        <w:ind w:right="565"/>
        <w:rPr>
          <w:rFonts w:cs="Arial"/>
          <w:bCs/>
          <w:sz w:val="22"/>
          <w:szCs w:val="18"/>
        </w:rPr>
      </w:pPr>
    </w:p>
    <w:p w:rsidR="004348A9" w:rsidRPr="00AB4E70" w:rsidRDefault="00CD2232" w:rsidP="00AB4E70">
      <w:pPr>
        <w:tabs>
          <w:tab w:val="left" w:pos="0"/>
        </w:tabs>
        <w:spacing w:after="200" w:line="276" w:lineRule="auto"/>
        <w:ind w:left="426" w:right="565"/>
        <w:rPr>
          <w:rFonts w:cs="Arial"/>
          <w:bCs/>
          <w:sz w:val="18"/>
          <w:szCs w:val="18"/>
        </w:rPr>
      </w:pPr>
      <w:r w:rsidRPr="00451842">
        <w:rPr>
          <w:rFonts w:cs="Arial"/>
          <w:sz w:val="18"/>
          <w:szCs w:val="18"/>
        </w:rPr>
        <w:tab/>
      </w:r>
      <w:r>
        <w:rPr>
          <w:rFonts w:cs="Arial"/>
          <w:sz w:val="18"/>
          <w:szCs w:val="18"/>
        </w:rPr>
        <w:tab/>
      </w:r>
      <w:r>
        <w:rPr>
          <w:rFonts w:cs="Arial"/>
          <w:sz w:val="18"/>
          <w:szCs w:val="18"/>
        </w:rPr>
        <w:tab/>
      </w:r>
      <w:r>
        <w:rPr>
          <w:rFonts w:cs="Arial"/>
          <w:sz w:val="18"/>
          <w:szCs w:val="18"/>
        </w:rPr>
        <w:tab/>
      </w:r>
      <w:r>
        <w:rPr>
          <w:rFonts w:ascii="Gotham Bold" w:hAnsi="Gotham Bold" w:cs="Arial"/>
          <w:b/>
          <w:color w:val="002060"/>
          <w:sz w:val="18"/>
          <w:szCs w:val="18"/>
        </w:rPr>
        <w:t xml:space="preserve">                              </w:t>
      </w:r>
    </w:p>
    <w:sectPr w:rsidR="004348A9" w:rsidRPr="00AB4E70" w:rsidSect="007710AD">
      <w:headerReference w:type="default" r:id="rId9"/>
      <w:footerReference w:type="default" r:id="rId10"/>
      <w:headerReference w:type="first" r:id="rId11"/>
      <w:footerReference w:type="first" r:id="rId12"/>
      <w:footnotePr>
        <w:numRestart w:val="eachPage"/>
      </w:footnotePr>
      <w:pgSz w:w="11900" w:h="16840"/>
      <w:pgMar w:top="1418" w:right="1417" w:bottom="1276" w:left="1134" w:header="426"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7C0" w:rsidRDefault="00D027C0">
      <w:r>
        <w:separator/>
      </w:r>
    </w:p>
  </w:endnote>
  <w:endnote w:type="continuationSeparator" w:id="0">
    <w:p w:rsidR="00D027C0" w:rsidRDefault="00D0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Calibri"/>
    <w:panose1 w:val="02000604040000020004"/>
    <w:charset w:val="00"/>
    <w:family w:val="modern"/>
    <w:notTrueType/>
    <w:pitch w:val="variable"/>
    <w:sig w:usb0="00000087" w:usb1="00000000"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 Bold">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36" w:rsidRDefault="00BD0B02" w:rsidP="00DB2736">
    <w:pPr>
      <w:pStyle w:val="Pieddepage"/>
      <w:jc w:val="right"/>
    </w:pPr>
    <w:r w:rsidRPr="009560D8">
      <w:rPr>
        <w:noProof/>
      </w:rPr>
      <w:drawing>
        <wp:inline distT="0" distB="0" distL="0" distR="0" wp14:anchorId="5E45E5FC" wp14:editId="3A94E9A9">
          <wp:extent cx="584835" cy="196626"/>
          <wp:effectExtent l="0" t="0" r="5715" b="0"/>
          <wp:docPr id="6" name="Image 6" descr="C:\Users\amel.issa\Desktop\mini mari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el.issa\Desktop\mini marian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356" cy="20285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36" w:rsidRPr="004D5394" w:rsidRDefault="00BD0B02" w:rsidP="00DB2736">
    <w:pPr>
      <w:pStyle w:val="Pieddepage"/>
      <w:jc w:val="center"/>
      <w:rPr>
        <w:rFonts w:cs="Arial"/>
        <w:bCs/>
      </w:rPr>
    </w:pPr>
    <w:r w:rsidRPr="004D5394">
      <w:rPr>
        <w:rFonts w:cs="Arial"/>
      </w:rPr>
      <w:t xml:space="preserve">244, boulevard Saint-Germain - 75007 Paris • Tél. : 01 53 63 31 80 • </w:t>
    </w:r>
    <w:hyperlink r:id="rId1" w:history="1">
      <w:r w:rsidRPr="004D5394">
        <w:rPr>
          <w:rStyle w:val="Lienhypertexte"/>
          <w:rFonts w:cs="Arial"/>
        </w:rPr>
        <w:t>contact@acnusa.fr</w:t>
      </w:r>
    </w:hyperlink>
    <w:r w:rsidRPr="004D5394">
      <w:rPr>
        <w:rFonts w:cs="Arial"/>
      </w:rPr>
      <w:t xml:space="preserve"> • </w:t>
    </w:r>
    <w:hyperlink r:id="rId2" w:history="1">
      <w:r w:rsidRPr="004D5394">
        <w:rPr>
          <w:rStyle w:val="Lienhypertexte"/>
          <w:rFonts w:cs="Arial"/>
        </w:rPr>
        <w:t>http://www.acnusa.fr</w:t>
      </w:r>
    </w:hyperlink>
  </w:p>
  <w:p w:rsidR="00DB2736" w:rsidRDefault="00D027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7C0" w:rsidRDefault="00D027C0">
      <w:r>
        <w:separator/>
      </w:r>
    </w:p>
  </w:footnote>
  <w:footnote w:type="continuationSeparator" w:id="0">
    <w:p w:rsidR="00D027C0" w:rsidRDefault="00D027C0">
      <w:r>
        <w:continuationSeparator/>
      </w:r>
    </w:p>
  </w:footnote>
  <w:footnote w:id="1">
    <w:p w:rsidR="006F1531" w:rsidRDefault="006F1531">
      <w:pPr>
        <w:pStyle w:val="Notedebasdepage"/>
      </w:pPr>
      <w:r>
        <w:rPr>
          <w:rStyle w:val="Appelnotedebasdep"/>
        </w:rPr>
        <w:footnoteRef/>
      </w:r>
      <w:r>
        <w:t xml:space="preserve"> </w:t>
      </w:r>
      <w:r w:rsidRPr="006F1531">
        <w:rPr>
          <w:sz w:val="16"/>
        </w:rPr>
        <w:t xml:space="preserve">Il convient de relever que les recommandations OMS invitent à s’intéresser aux courbes </w:t>
      </w:r>
      <w:proofErr w:type="spellStart"/>
      <w:r w:rsidRPr="006F1531">
        <w:rPr>
          <w:sz w:val="16"/>
        </w:rPr>
        <w:t>isophones</w:t>
      </w:r>
      <w:proofErr w:type="spellEnd"/>
      <w:r w:rsidRPr="006F1531">
        <w:rPr>
          <w:sz w:val="16"/>
        </w:rPr>
        <w:t xml:space="preserve"> </w:t>
      </w:r>
      <w:proofErr w:type="spellStart"/>
      <w:r w:rsidRPr="006F1531">
        <w:rPr>
          <w:sz w:val="16"/>
        </w:rPr>
        <w:t>Lden</w:t>
      </w:r>
      <w:proofErr w:type="spellEnd"/>
      <w:r w:rsidRPr="006F1531">
        <w:rPr>
          <w:sz w:val="16"/>
        </w:rPr>
        <w:t xml:space="preserve"> 45 de jour et jusqu’à 40 de nuit.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3D" w:rsidRDefault="00BD0B02" w:rsidP="00C0033D">
    <w:pPr>
      <w:pStyle w:val="En-tte"/>
    </w:pPr>
    <w:r>
      <w:rPr>
        <w:noProof/>
      </w:rPr>
      <w:drawing>
        <wp:inline distT="0" distB="0" distL="0" distR="0" wp14:anchorId="3E64B8F1" wp14:editId="3917B9F6">
          <wp:extent cx="1162050" cy="430389"/>
          <wp:effectExtent l="0" t="0" r="0" b="8255"/>
          <wp:docPr id="5" name="Image 5" descr="ACNUSA-LOGO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NUSA-LOGO - 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310" cy="437522"/>
                  </a:xfrm>
                  <a:prstGeom prst="rect">
                    <a:avLst/>
                  </a:prstGeom>
                  <a:noFill/>
                  <a:ln>
                    <a:noFill/>
                  </a:ln>
                </pic:spPr>
              </pic:pic>
            </a:graphicData>
          </a:graphic>
        </wp:inline>
      </w:drawing>
    </w:r>
    <w:r w:rsidRPr="00596D7A">
      <w:t xml:space="preserve">                         </w: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36" w:rsidRDefault="00BD0B02" w:rsidP="009560D8">
    <w:pPr>
      <w:pStyle w:val="En-tte"/>
      <w:jc w:val="center"/>
    </w:pPr>
    <w:r>
      <w:rPr>
        <w:noProof/>
      </w:rPr>
      <w:drawing>
        <wp:inline distT="0" distB="0" distL="0" distR="0" wp14:anchorId="7DD4CE8F" wp14:editId="68053FCE">
          <wp:extent cx="1343025" cy="10001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nne.png"/>
                  <pic:cNvPicPr/>
                </pic:nvPicPr>
                <pic:blipFill rotWithShape="1">
                  <a:blip r:embed="rId1">
                    <a:extLst>
                      <a:ext uri="{28A0092B-C50C-407E-A947-70E740481C1C}">
                        <a14:useLocalDpi xmlns:a14="http://schemas.microsoft.com/office/drawing/2010/main" val="0"/>
                      </a:ext>
                    </a:extLst>
                  </a:blip>
                  <a:srcRect t="7557" r="3383" b="13098"/>
                  <a:stretch/>
                </pic:blipFill>
                <pic:spPr bwMode="auto">
                  <a:xfrm>
                    <a:off x="0" y="0"/>
                    <a:ext cx="1343025" cy="100012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C6DA56B" wp14:editId="056FBCB6">
          <wp:extent cx="2295525" cy="852191"/>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NUSA New logo.png"/>
                  <pic:cNvPicPr/>
                </pic:nvPicPr>
                <pic:blipFill>
                  <a:blip r:embed="rId2">
                    <a:extLst>
                      <a:ext uri="{28A0092B-C50C-407E-A947-70E740481C1C}">
                        <a14:useLocalDpi xmlns:a14="http://schemas.microsoft.com/office/drawing/2010/main" val="0"/>
                      </a:ext>
                    </a:extLst>
                  </a:blip>
                  <a:stretch>
                    <a:fillRect/>
                  </a:stretch>
                </pic:blipFill>
                <pic:spPr>
                  <a:xfrm>
                    <a:off x="0" y="0"/>
                    <a:ext cx="2324989" cy="863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4A5"/>
    <w:multiLevelType w:val="hybridMultilevel"/>
    <w:tmpl w:val="6BB8D0B2"/>
    <w:lvl w:ilvl="0" w:tplc="E26029D6">
      <w:numFmt w:val="bullet"/>
      <w:lvlText w:val="-"/>
      <w:lvlJc w:val="left"/>
      <w:pPr>
        <w:ind w:left="720" w:hanging="360"/>
      </w:pPr>
      <w:rPr>
        <w:rFonts w:ascii="Gotham Book" w:eastAsiaTheme="minorEastAsia" w:hAnsi="Gotham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A1AFA"/>
    <w:multiLevelType w:val="hybridMultilevel"/>
    <w:tmpl w:val="BF7CA1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733CF5"/>
    <w:multiLevelType w:val="hybridMultilevel"/>
    <w:tmpl w:val="79761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5D4A2D"/>
    <w:multiLevelType w:val="hybridMultilevel"/>
    <w:tmpl w:val="CE8AF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301334"/>
    <w:multiLevelType w:val="hybridMultilevel"/>
    <w:tmpl w:val="E09A1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420391"/>
    <w:multiLevelType w:val="hybridMultilevel"/>
    <w:tmpl w:val="F1DE602C"/>
    <w:lvl w:ilvl="0" w:tplc="E26029D6">
      <w:numFmt w:val="bullet"/>
      <w:lvlText w:val="-"/>
      <w:lvlJc w:val="left"/>
      <w:pPr>
        <w:ind w:left="720" w:hanging="360"/>
      </w:pPr>
      <w:rPr>
        <w:rFonts w:ascii="Gotham Book" w:eastAsiaTheme="minorEastAsia" w:hAnsi="Gotham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6223B9"/>
    <w:multiLevelType w:val="hybridMultilevel"/>
    <w:tmpl w:val="6A407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B0156C"/>
    <w:multiLevelType w:val="multilevel"/>
    <w:tmpl w:val="AFE67E32"/>
    <w:styleLink w:val="ACNUSA"/>
    <w:lvl w:ilvl="0">
      <w:start w:val="1"/>
      <w:numFmt w:val="upperRoman"/>
      <w:pStyle w:val="Titre1"/>
      <w:lvlText w:val="%1."/>
      <w:lvlJc w:val="left"/>
      <w:pPr>
        <w:ind w:left="360" w:hanging="360"/>
      </w:pPr>
      <w:rPr>
        <w:rFonts w:ascii="Gotham Book" w:hAnsi="Gotham Book" w:hint="default"/>
      </w:rPr>
    </w:lvl>
    <w:lvl w:ilvl="1">
      <w:start w:val="1"/>
      <w:numFmt w:val="upperLetter"/>
      <w:pStyle w:val="Titre2"/>
      <w:lvlText w:val="%2."/>
      <w:lvlJc w:val="left"/>
      <w:pPr>
        <w:ind w:left="720" w:hanging="360"/>
      </w:pPr>
      <w:rPr>
        <w:rFonts w:hint="default"/>
      </w:rPr>
    </w:lvl>
    <w:lvl w:ilvl="2">
      <w:start w:val="1"/>
      <w:numFmt w:val="decimal"/>
      <w:pStyle w:val="Titre3"/>
      <w:lvlText w:val="%3."/>
      <w:lvlJc w:val="left"/>
      <w:pPr>
        <w:ind w:left="1080" w:hanging="360"/>
      </w:pPr>
      <w:rPr>
        <w:rFonts w:hint="default"/>
      </w:rPr>
    </w:lvl>
    <w:lvl w:ilvl="3">
      <w:start w:val="1"/>
      <w:numFmt w:val="lowerLetter"/>
      <w:pStyle w:val="Titre4"/>
      <w:lvlText w:val="%4)"/>
      <w:lvlJc w:val="left"/>
      <w:pPr>
        <w:ind w:left="1440" w:hanging="360"/>
      </w:pPr>
      <w:rPr>
        <w:rFonts w:hint="default"/>
      </w:rPr>
    </w:lvl>
    <w:lvl w:ilvl="4">
      <w:start w:val="1"/>
      <w:numFmt w:val="lowerRoman"/>
      <w:pStyle w:val="Titre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B84966"/>
    <w:multiLevelType w:val="hybridMultilevel"/>
    <w:tmpl w:val="4516BD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8D163A"/>
    <w:multiLevelType w:val="hybridMultilevel"/>
    <w:tmpl w:val="13949A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EB0BF5"/>
    <w:multiLevelType w:val="hybridMultilevel"/>
    <w:tmpl w:val="28BAC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5"/>
  </w:num>
  <w:num w:numId="5">
    <w:abstractNumId w:val="3"/>
  </w:num>
  <w:num w:numId="6">
    <w:abstractNumId w:val="2"/>
  </w:num>
  <w:num w:numId="7">
    <w:abstractNumId w:val="9"/>
  </w:num>
  <w:num w:numId="8">
    <w:abstractNumId w:val="4"/>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32"/>
    <w:rsid w:val="000263EC"/>
    <w:rsid w:val="000C4985"/>
    <w:rsid w:val="0011140F"/>
    <w:rsid w:val="00123C06"/>
    <w:rsid w:val="00143FF7"/>
    <w:rsid w:val="001551A8"/>
    <w:rsid w:val="001932B8"/>
    <w:rsid w:val="001D0C29"/>
    <w:rsid w:val="002331A2"/>
    <w:rsid w:val="00244CE0"/>
    <w:rsid w:val="002747D8"/>
    <w:rsid w:val="002B35E8"/>
    <w:rsid w:val="002E433A"/>
    <w:rsid w:val="003073C5"/>
    <w:rsid w:val="00312C3F"/>
    <w:rsid w:val="003227C0"/>
    <w:rsid w:val="00337F8F"/>
    <w:rsid w:val="003970C0"/>
    <w:rsid w:val="0041218B"/>
    <w:rsid w:val="004740C8"/>
    <w:rsid w:val="00476947"/>
    <w:rsid w:val="00495F5B"/>
    <w:rsid w:val="004B58F3"/>
    <w:rsid w:val="004B76BC"/>
    <w:rsid w:val="004D2A81"/>
    <w:rsid w:val="00571127"/>
    <w:rsid w:val="00572A20"/>
    <w:rsid w:val="00615A17"/>
    <w:rsid w:val="00656D71"/>
    <w:rsid w:val="006B0179"/>
    <w:rsid w:val="006F1531"/>
    <w:rsid w:val="00701C17"/>
    <w:rsid w:val="00723229"/>
    <w:rsid w:val="0075022B"/>
    <w:rsid w:val="007710AD"/>
    <w:rsid w:val="0078035E"/>
    <w:rsid w:val="00787763"/>
    <w:rsid w:val="007E37D3"/>
    <w:rsid w:val="00834679"/>
    <w:rsid w:val="00866DD3"/>
    <w:rsid w:val="00887B72"/>
    <w:rsid w:val="008C503F"/>
    <w:rsid w:val="00937C4E"/>
    <w:rsid w:val="00975889"/>
    <w:rsid w:val="009C55E6"/>
    <w:rsid w:val="00A62204"/>
    <w:rsid w:val="00A972F1"/>
    <w:rsid w:val="00AB4E70"/>
    <w:rsid w:val="00AB79E7"/>
    <w:rsid w:val="00AD754D"/>
    <w:rsid w:val="00B12FD7"/>
    <w:rsid w:val="00B6717B"/>
    <w:rsid w:val="00BB561C"/>
    <w:rsid w:val="00BD0B02"/>
    <w:rsid w:val="00BE4D3B"/>
    <w:rsid w:val="00C109DD"/>
    <w:rsid w:val="00C14EB1"/>
    <w:rsid w:val="00C77D69"/>
    <w:rsid w:val="00CB2B3D"/>
    <w:rsid w:val="00CB3A98"/>
    <w:rsid w:val="00CD2232"/>
    <w:rsid w:val="00CD6327"/>
    <w:rsid w:val="00D027C0"/>
    <w:rsid w:val="00D302F5"/>
    <w:rsid w:val="00D3186D"/>
    <w:rsid w:val="00D36F9E"/>
    <w:rsid w:val="00E87FF7"/>
    <w:rsid w:val="00ED22AE"/>
    <w:rsid w:val="00EE6142"/>
    <w:rsid w:val="00F319D1"/>
    <w:rsid w:val="00F31C0B"/>
    <w:rsid w:val="00FA1F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6236"/>
  <w15:chartTrackingRefBased/>
  <w15:docId w15:val="{D1C98402-6823-4BF7-BB97-E3708967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32"/>
    <w:pPr>
      <w:spacing w:after="0" w:line="240" w:lineRule="auto"/>
      <w:jc w:val="both"/>
    </w:pPr>
    <w:rPr>
      <w:rFonts w:ascii="Gotham Book" w:eastAsiaTheme="minorEastAsia" w:hAnsi="Gotham Book"/>
      <w:color w:val="000000" w:themeColor="text1"/>
      <w:sz w:val="20"/>
      <w:lang w:eastAsia="fr-FR"/>
    </w:rPr>
  </w:style>
  <w:style w:type="paragraph" w:styleId="Titre1">
    <w:name w:val="heading 1"/>
    <w:basedOn w:val="Normal"/>
    <w:next w:val="Normal"/>
    <w:link w:val="Titre1Car"/>
    <w:uiPriority w:val="9"/>
    <w:qFormat/>
    <w:rsid w:val="00FA1F2B"/>
    <w:pPr>
      <w:keepNext/>
      <w:keepLines/>
      <w:numPr>
        <w:numId w:val="1"/>
      </w:numPr>
      <w:spacing w:before="400" w:after="40"/>
      <w:outlineLvl w:val="0"/>
    </w:pPr>
    <w:rPr>
      <w:rFonts w:eastAsiaTheme="majorEastAsia" w:cstheme="majorBidi"/>
      <w:b/>
      <w:color w:val="002060"/>
      <w:sz w:val="22"/>
      <w:szCs w:val="36"/>
      <w:u w:val="single"/>
    </w:rPr>
  </w:style>
  <w:style w:type="paragraph" w:styleId="Titre2">
    <w:name w:val="heading 2"/>
    <w:basedOn w:val="Normal"/>
    <w:next w:val="Normal"/>
    <w:link w:val="Titre2Car"/>
    <w:uiPriority w:val="9"/>
    <w:unhideWhenUsed/>
    <w:qFormat/>
    <w:rsid w:val="00FA1F2B"/>
    <w:pPr>
      <w:keepNext/>
      <w:keepLines/>
      <w:numPr>
        <w:ilvl w:val="1"/>
        <w:numId w:val="1"/>
      </w:numPr>
      <w:spacing w:before="40"/>
      <w:outlineLvl w:val="1"/>
    </w:pPr>
    <w:rPr>
      <w:rFonts w:eastAsiaTheme="majorEastAsia" w:cstheme="majorBidi"/>
      <w:b/>
      <w:color w:val="000453"/>
      <w:szCs w:val="32"/>
    </w:rPr>
  </w:style>
  <w:style w:type="paragraph" w:styleId="Titre3">
    <w:name w:val="heading 3"/>
    <w:basedOn w:val="Normal"/>
    <w:next w:val="Normal"/>
    <w:link w:val="Titre3Car"/>
    <w:autoRedefine/>
    <w:uiPriority w:val="9"/>
    <w:unhideWhenUsed/>
    <w:qFormat/>
    <w:rsid w:val="00ED22AE"/>
    <w:pPr>
      <w:keepNext/>
      <w:keepLines/>
      <w:numPr>
        <w:ilvl w:val="2"/>
        <w:numId w:val="1"/>
      </w:numPr>
      <w:spacing w:before="40"/>
      <w:outlineLvl w:val="2"/>
    </w:pPr>
    <w:rPr>
      <w:rFonts w:eastAsiaTheme="majorEastAsia" w:cstheme="majorBidi"/>
      <w:b/>
      <w:smallCaps/>
      <w:color w:val="58B999"/>
      <w:sz w:val="22"/>
      <w:szCs w:val="28"/>
    </w:rPr>
  </w:style>
  <w:style w:type="paragraph" w:styleId="Titre4">
    <w:name w:val="heading 4"/>
    <w:basedOn w:val="Normal"/>
    <w:next w:val="Normal"/>
    <w:link w:val="Titre4Car"/>
    <w:uiPriority w:val="9"/>
    <w:unhideWhenUsed/>
    <w:qFormat/>
    <w:rsid w:val="00CD2232"/>
    <w:pPr>
      <w:keepNext/>
      <w:keepLines/>
      <w:numPr>
        <w:ilvl w:val="3"/>
        <w:numId w:val="1"/>
      </w:numPr>
      <w:spacing w:before="40" w:line="259" w:lineRule="auto"/>
      <w:outlineLvl w:val="3"/>
    </w:pPr>
    <w:rPr>
      <w:rFonts w:eastAsiaTheme="majorEastAsia" w:cstheme="majorBidi"/>
      <w:color w:val="000453"/>
      <w:szCs w:val="24"/>
    </w:rPr>
  </w:style>
  <w:style w:type="paragraph" w:styleId="Titre5">
    <w:name w:val="heading 5"/>
    <w:basedOn w:val="Normal"/>
    <w:next w:val="Normal"/>
    <w:link w:val="Titre5Car"/>
    <w:uiPriority w:val="9"/>
    <w:semiHidden/>
    <w:unhideWhenUsed/>
    <w:qFormat/>
    <w:rsid w:val="00CD2232"/>
    <w:pPr>
      <w:keepNext/>
      <w:keepLines/>
      <w:numPr>
        <w:ilvl w:val="4"/>
        <w:numId w:val="1"/>
      </w:numPr>
      <w:spacing w:before="40" w:line="259" w:lineRule="auto"/>
      <w:outlineLvl w:val="4"/>
    </w:pPr>
    <w:rPr>
      <w:rFonts w:eastAsiaTheme="majorEastAsia" w:cstheme="majorBidi"/>
      <w:caps/>
      <w:color w:val="58B99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1F2B"/>
    <w:rPr>
      <w:rFonts w:ascii="Gotham Book" w:eastAsiaTheme="majorEastAsia" w:hAnsi="Gotham Book" w:cstheme="majorBidi"/>
      <w:b/>
      <w:color w:val="002060"/>
      <w:szCs w:val="36"/>
      <w:u w:val="single"/>
      <w:lang w:eastAsia="fr-FR"/>
    </w:rPr>
  </w:style>
  <w:style w:type="character" w:customStyle="1" w:styleId="Titre2Car">
    <w:name w:val="Titre 2 Car"/>
    <w:basedOn w:val="Policepardfaut"/>
    <w:link w:val="Titre2"/>
    <w:uiPriority w:val="9"/>
    <w:rsid w:val="00FA1F2B"/>
    <w:rPr>
      <w:rFonts w:ascii="Gotham Book" w:eastAsiaTheme="majorEastAsia" w:hAnsi="Gotham Book" w:cstheme="majorBidi"/>
      <w:b/>
      <w:color w:val="000453"/>
      <w:sz w:val="20"/>
      <w:szCs w:val="32"/>
      <w:lang w:eastAsia="fr-FR"/>
    </w:rPr>
  </w:style>
  <w:style w:type="character" w:customStyle="1" w:styleId="Titre3Car">
    <w:name w:val="Titre 3 Car"/>
    <w:basedOn w:val="Policepardfaut"/>
    <w:link w:val="Titre3"/>
    <w:uiPriority w:val="9"/>
    <w:rsid w:val="00ED22AE"/>
    <w:rPr>
      <w:rFonts w:ascii="Gotham Book" w:eastAsiaTheme="majorEastAsia" w:hAnsi="Gotham Book" w:cstheme="majorBidi"/>
      <w:b/>
      <w:smallCaps/>
      <w:color w:val="58B999"/>
      <w:szCs w:val="28"/>
      <w:lang w:eastAsia="fr-FR"/>
    </w:rPr>
  </w:style>
  <w:style w:type="character" w:customStyle="1" w:styleId="Titre4Car">
    <w:name w:val="Titre 4 Car"/>
    <w:basedOn w:val="Policepardfaut"/>
    <w:link w:val="Titre4"/>
    <w:uiPriority w:val="9"/>
    <w:rsid w:val="00CD2232"/>
    <w:rPr>
      <w:rFonts w:ascii="Gotham Book" w:eastAsiaTheme="majorEastAsia" w:hAnsi="Gotham Book" w:cstheme="majorBidi"/>
      <w:color w:val="000453"/>
      <w:sz w:val="20"/>
      <w:szCs w:val="24"/>
      <w:lang w:eastAsia="fr-FR"/>
    </w:rPr>
  </w:style>
  <w:style w:type="character" w:customStyle="1" w:styleId="Titre5Car">
    <w:name w:val="Titre 5 Car"/>
    <w:basedOn w:val="Policepardfaut"/>
    <w:link w:val="Titre5"/>
    <w:uiPriority w:val="9"/>
    <w:semiHidden/>
    <w:rsid w:val="00CD2232"/>
    <w:rPr>
      <w:rFonts w:ascii="Gotham Book" w:eastAsiaTheme="majorEastAsia" w:hAnsi="Gotham Book" w:cstheme="majorBidi"/>
      <w:caps/>
      <w:color w:val="58B999"/>
      <w:sz w:val="20"/>
      <w:lang w:eastAsia="fr-FR"/>
    </w:rPr>
  </w:style>
  <w:style w:type="paragraph" w:styleId="En-tte">
    <w:name w:val="header"/>
    <w:basedOn w:val="Normal"/>
    <w:link w:val="En-tteCar"/>
    <w:uiPriority w:val="99"/>
    <w:unhideWhenUsed/>
    <w:rsid w:val="00CD2232"/>
    <w:pPr>
      <w:tabs>
        <w:tab w:val="center" w:pos="4536"/>
        <w:tab w:val="right" w:pos="9072"/>
      </w:tabs>
      <w:spacing w:line="259" w:lineRule="auto"/>
    </w:pPr>
    <w:rPr>
      <w:color w:val="auto"/>
    </w:rPr>
  </w:style>
  <w:style w:type="character" w:customStyle="1" w:styleId="En-tteCar">
    <w:name w:val="En-tête Car"/>
    <w:basedOn w:val="Policepardfaut"/>
    <w:link w:val="En-tte"/>
    <w:uiPriority w:val="99"/>
    <w:rsid w:val="00CD2232"/>
    <w:rPr>
      <w:rFonts w:ascii="Gotham Book" w:eastAsiaTheme="minorEastAsia" w:hAnsi="Gotham Book"/>
      <w:sz w:val="20"/>
      <w:lang w:eastAsia="fr-FR"/>
    </w:rPr>
  </w:style>
  <w:style w:type="paragraph" w:styleId="Pieddepage">
    <w:name w:val="footer"/>
    <w:basedOn w:val="Normal"/>
    <w:link w:val="PieddepageCar"/>
    <w:uiPriority w:val="99"/>
    <w:unhideWhenUsed/>
    <w:qFormat/>
    <w:rsid w:val="00CD2232"/>
    <w:pPr>
      <w:tabs>
        <w:tab w:val="center" w:pos="4536"/>
        <w:tab w:val="right" w:pos="9072"/>
      </w:tabs>
      <w:spacing w:line="259" w:lineRule="auto"/>
    </w:pPr>
    <w:rPr>
      <w:color w:val="002060"/>
      <w:sz w:val="16"/>
    </w:rPr>
  </w:style>
  <w:style w:type="character" w:customStyle="1" w:styleId="PieddepageCar">
    <w:name w:val="Pied de page Car"/>
    <w:basedOn w:val="Policepardfaut"/>
    <w:link w:val="Pieddepage"/>
    <w:uiPriority w:val="99"/>
    <w:rsid w:val="00CD2232"/>
    <w:rPr>
      <w:rFonts w:ascii="Gotham Book" w:eastAsiaTheme="minorEastAsia" w:hAnsi="Gotham Book"/>
      <w:color w:val="002060"/>
      <w:sz w:val="16"/>
      <w:lang w:eastAsia="fr-FR"/>
    </w:rPr>
  </w:style>
  <w:style w:type="paragraph" w:styleId="Paragraphedeliste">
    <w:name w:val="List Paragraph"/>
    <w:basedOn w:val="Normal"/>
    <w:link w:val="ParagraphedelisteCar"/>
    <w:uiPriority w:val="34"/>
    <w:qFormat/>
    <w:rsid w:val="00CD2232"/>
    <w:pPr>
      <w:spacing w:line="259" w:lineRule="auto"/>
      <w:ind w:left="720"/>
      <w:contextualSpacing/>
    </w:pPr>
    <w:rPr>
      <w:color w:val="auto"/>
    </w:rPr>
  </w:style>
  <w:style w:type="character" w:styleId="Lienhypertexte">
    <w:name w:val="Hyperlink"/>
    <w:basedOn w:val="Policepardfaut"/>
    <w:uiPriority w:val="99"/>
    <w:unhideWhenUsed/>
    <w:rsid w:val="00CD2232"/>
    <w:rPr>
      <w:color w:val="0563C1" w:themeColor="hyperlink"/>
      <w:u w:val="single"/>
    </w:rPr>
  </w:style>
  <w:style w:type="table" w:styleId="Grilledutableau">
    <w:name w:val="Table Grid"/>
    <w:basedOn w:val="TableauNormal"/>
    <w:uiPriority w:val="59"/>
    <w:rsid w:val="00CD2232"/>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Bloc">
    <w:name w:val="Titre Bloc"/>
    <w:basedOn w:val="Normal"/>
    <w:next w:val="Normalcentr"/>
    <w:autoRedefine/>
    <w:uiPriority w:val="3"/>
    <w:qFormat/>
    <w:rsid w:val="00CD2232"/>
    <w:pPr>
      <w:spacing w:before="120" w:line="216" w:lineRule="auto"/>
      <w:ind w:left="289" w:right="289"/>
      <w:jc w:val="center"/>
    </w:pPr>
    <w:rPr>
      <w:rFonts w:eastAsiaTheme="majorEastAsia" w:cstheme="majorBidi"/>
      <w:b/>
      <w:bCs/>
      <w:smallCaps/>
      <w:color w:val="002060"/>
      <w:spacing w:val="12"/>
      <w:kern w:val="2"/>
      <w:sz w:val="32"/>
      <w:szCs w:val="20"/>
      <w:lang w:val="en-US" w:eastAsia="ja-JP"/>
      <w14:ligatures w14:val="standard"/>
    </w:rPr>
  </w:style>
  <w:style w:type="paragraph" w:styleId="Normalcentr">
    <w:name w:val="Block Text"/>
    <w:basedOn w:val="Normal"/>
    <w:uiPriority w:val="3"/>
    <w:unhideWhenUsed/>
    <w:qFormat/>
    <w:rsid w:val="00CD2232"/>
    <w:pPr>
      <w:spacing w:after="180" w:line="312" w:lineRule="auto"/>
      <w:ind w:left="288" w:right="288"/>
    </w:pPr>
    <w:rPr>
      <w:rFonts w:eastAsiaTheme="minorHAnsi"/>
      <w:color w:val="auto"/>
      <w:kern w:val="2"/>
      <w:szCs w:val="20"/>
      <w:lang w:val="en-US" w:eastAsia="ja-JP"/>
      <w14:ligatures w14:val="standard"/>
    </w:rPr>
  </w:style>
  <w:style w:type="character" w:customStyle="1" w:styleId="ParagraphedelisteCar">
    <w:name w:val="Paragraphe de liste Car"/>
    <w:link w:val="Paragraphedeliste"/>
    <w:uiPriority w:val="34"/>
    <w:rsid w:val="00CD2232"/>
    <w:rPr>
      <w:rFonts w:ascii="Gotham Book" w:eastAsiaTheme="minorEastAsia" w:hAnsi="Gotham Book"/>
      <w:sz w:val="20"/>
      <w:lang w:eastAsia="fr-FR"/>
    </w:rPr>
  </w:style>
  <w:style w:type="numbering" w:customStyle="1" w:styleId="ACNUSA">
    <w:name w:val="ACNUSA"/>
    <w:uiPriority w:val="99"/>
    <w:rsid w:val="00CD2232"/>
    <w:pPr>
      <w:numPr>
        <w:numId w:val="1"/>
      </w:numPr>
    </w:pPr>
  </w:style>
  <w:style w:type="paragraph" w:styleId="Textedebulles">
    <w:name w:val="Balloon Text"/>
    <w:basedOn w:val="Normal"/>
    <w:link w:val="TextedebullesCar"/>
    <w:uiPriority w:val="99"/>
    <w:semiHidden/>
    <w:unhideWhenUsed/>
    <w:rsid w:val="00AB4E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4E70"/>
    <w:rPr>
      <w:rFonts w:ascii="Segoe UI" w:eastAsiaTheme="minorEastAsia" w:hAnsi="Segoe UI" w:cs="Segoe UI"/>
      <w:color w:val="000000" w:themeColor="text1"/>
      <w:sz w:val="18"/>
      <w:szCs w:val="18"/>
      <w:lang w:eastAsia="fr-FR"/>
    </w:rPr>
  </w:style>
  <w:style w:type="character" w:styleId="lev">
    <w:name w:val="Strong"/>
    <w:basedOn w:val="Policepardfaut"/>
    <w:uiPriority w:val="22"/>
    <w:qFormat/>
    <w:rsid w:val="00B12FD7"/>
    <w:rPr>
      <w:b/>
      <w:bCs/>
    </w:rPr>
  </w:style>
  <w:style w:type="character" w:styleId="Accentuation">
    <w:name w:val="Emphasis"/>
    <w:basedOn w:val="Policepardfaut"/>
    <w:uiPriority w:val="20"/>
    <w:qFormat/>
    <w:rsid w:val="00B12FD7"/>
    <w:rPr>
      <w:i/>
      <w:iCs/>
    </w:rPr>
  </w:style>
  <w:style w:type="paragraph" w:styleId="Notedebasdepage">
    <w:name w:val="footnote text"/>
    <w:basedOn w:val="Normal"/>
    <w:link w:val="NotedebasdepageCar"/>
    <w:uiPriority w:val="99"/>
    <w:semiHidden/>
    <w:unhideWhenUsed/>
    <w:rsid w:val="002B35E8"/>
    <w:rPr>
      <w:szCs w:val="20"/>
    </w:rPr>
  </w:style>
  <w:style w:type="character" w:customStyle="1" w:styleId="NotedebasdepageCar">
    <w:name w:val="Note de bas de page Car"/>
    <w:basedOn w:val="Policepardfaut"/>
    <w:link w:val="Notedebasdepage"/>
    <w:uiPriority w:val="99"/>
    <w:semiHidden/>
    <w:rsid w:val="002B35E8"/>
    <w:rPr>
      <w:rFonts w:ascii="Gotham Book" w:eastAsiaTheme="minorEastAsia" w:hAnsi="Gotham Book"/>
      <w:color w:val="000000" w:themeColor="text1"/>
      <w:sz w:val="20"/>
      <w:szCs w:val="20"/>
      <w:lang w:eastAsia="fr-FR"/>
    </w:rPr>
  </w:style>
  <w:style w:type="character" w:styleId="Appelnotedebasdep">
    <w:name w:val="footnote reference"/>
    <w:basedOn w:val="Policepardfaut"/>
    <w:uiPriority w:val="99"/>
    <w:semiHidden/>
    <w:unhideWhenUsed/>
    <w:rsid w:val="002B3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3837">
      <w:bodyDiv w:val="1"/>
      <w:marLeft w:val="0"/>
      <w:marRight w:val="0"/>
      <w:marTop w:val="0"/>
      <w:marBottom w:val="0"/>
      <w:divBdr>
        <w:top w:val="none" w:sz="0" w:space="0" w:color="auto"/>
        <w:left w:val="none" w:sz="0" w:space="0" w:color="auto"/>
        <w:bottom w:val="none" w:sz="0" w:space="0" w:color="auto"/>
        <w:right w:val="none" w:sz="0" w:space="0" w:color="auto"/>
      </w:divBdr>
      <w:divsChild>
        <w:div w:id="115037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8638">
      <w:bodyDiv w:val="1"/>
      <w:marLeft w:val="0"/>
      <w:marRight w:val="0"/>
      <w:marTop w:val="0"/>
      <w:marBottom w:val="0"/>
      <w:divBdr>
        <w:top w:val="none" w:sz="0" w:space="0" w:color="auto"/>
        <w:left w:val="none" w:sz="0" w:space="0" w:color="auto"/>
        <w:bottom w:val="none" w:sz="0" w:space="0" w:color="auto"/>
        <w:right w:val="none" w:sz="0" w:space="0" w:color="auto"/>
      </w:divBdr>
      <w:divsChild>
        <w:div w:id="1138647538">
          <w:marLeft w:val="0"/>
          <w:marRight w:val="0"/>
          <w:marTop w:val="0"/>
          <w:marBottom w:val="0"/>
          <w:divBdr>
            <w:top w:val="none" w:sz="0" w:space="0" w:color="auto"/>
            <w:left w:val="none" w:sz="0" w:space="0" w:color="auto"/>
            <w:bottom w:val="none" w:sz="0" w:space="0" w:color="auto"/>
            <w:right w:val="none" w:sz="0" w:space="0" w:color="auto"/>
          </w:divBdr>
          <w:divsChild>
            <w:div w:id="7542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5252">
      <w:bodyDiv w:val="1"/>
      <w:marLeft w:val="0"/>
      <w:marRight w:val="0"/>
      <w:marTop w:val="0"/>
      <w:marBottom w:val="0"/>
      <w:divBdr>
        <w:top w:val="none" w:sz="0" w:space="0" w:color="auto"/>
        <w:left w:val="none" w:sz="0" w:space="0" w:color="auto"/>
        <w:bottom w:val="none" w:sz="0" w:space="0" w:color="auto"/>
        <w:right w:val="none" w:sz="0" w:space="0" w:color="auto"/>
      </w:divBdr>
    </w:div>
    <w:div w:id="14883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nusa.fr/sites/default/files/2023-05/Paris-Orly%20Comparaison%20des%20cartes%20stra%C3%A9tgiques%20de%20bruit%202013-20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acnusa.fr" TargetMode="External"/><Relationship Id="rId1" Type="http://schemas.openxmlformats.org/officeDocument/2006/relationships/hyperlink" Target="mailto:contact@acnus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4A75-F8D5-4414-8E39-F6640456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2986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Arnaud</dc:creator>
  <cp:keywords/>
  <dc:description/>
  <cp:lastModifiedBy>BECK Arnaud</cp:lastModifiedBy>
  <cp:revision>2</cp:revision>
  <cp:lastPrinted>2023-05-17T13:42:00Z</cp:lastPrinted>
  <dcterms:created xsi:type="dcterms:W3CDTF">2023-05-17T13:56:00Z</dcterms:created>
  <dcterms:modified xsi:type="dcterms:W3CDTF">2023-05-17T13:56:00Z</dcterms:modified>
</cp:coreProperties>
</file>